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661B" w:rsidRDefault="0005661B">
      <w:pPr>
        <w:rPr>
          <w:rFonts w:ascii="Verdana" w:hAnsi="Verdana"/>
          <w:sz w:val="18"/>
          <w:szCs w:val="18"/>
        </w:rPr>
      </w:pPr>
    </w:p>
    <w:p w:rsidR="00790CD9" w:rsidRPr="00790CD9" w:rsidRDefault="00790CD9">
      <w:pPr>
        <w:rPr>
          <w:rFonts w:ascii="Verdana" w:hAnsi="Verdana"/>
          <w:b/>
          <w:sz w:val="18"/>
          <w:szCs w:val="18"/>
        </w:rPr>
      </w:pPr>
      <w:r w:rsidRPr="00790CD9">
        <w:rPr>
          <w:rFonts w:ascii="Verdana" w:hAnsi="Verdana"/>
          <w:b/>
          <w:sz w:val="18"/>
          <w:szCs w:val="18"/>
        </w:rPr>
        <w:t>TSN Pavia, ferimento ragazzo di 25 anni.</w:t>
      </w:r>
    </w:p>
    <w:p w:rsidR="00790CD9" w:rsidRDefault="00790CD9">
      <w:pPr>
        <w:rPr>
          <w:rFonts w:ascii="Verdana" w:hAnsi="Verdana"/>
          <w:b/>
          <w:sz w:val="18"/>
          <w:szCs w:val="18"/>
        </w:rPr>
      </w:pPr>
      <w:r>
        <w:rPr>
          <w:rFonts w:ascii="Verdana" w:hAnsi="Verdana"/>
          <w:sz w:val="18"/>
          <w:szCs w:val="18"/>
        </w:rPr>
        <w:t>Roma, 09 giugno 2016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  <w:t>L’Unione Italiana Tiro a Segno in relazione ai fatti avvenuti il 6 giugno nella Sezione TSN di Pavia, nell’esprimere vicinanza ai familiari del ragazzo, a seguito delle notizie fornite dal Presidente TSN interpellato informa:</w:t>
      </w:r>
      <w:r>
        <w:rPr>
          <w:rFonts w:ascii="Verdana" w:hAnsi="Verdana"/>
          <w:sz w:val="18"/>
          <w:szCs w:val="18"/>
        </w:rPr>
        <w:br/>
        <w:t>durante la normale attività di tiro nello stand a 25m un ragazzo di 25 anni è rimasto gravemente ferito senza il coinvolgimento degli altri tiratori presenti nello stand.</w:t>
      </w:r>
      <w:r>
        <w:rPr>
          <w:rFonts w:ascii="Verdana" w:hAnsi="Verdana"/>
          <w:sz w:val="18"/>
          <w:szCs w:val="18"/>
        </w:rPr>
        <w:br/>
        <w:t xml:space="preserve">Sullo stand di tiro di 1 </w:t>
      </w:r>
      <w:proofErr w:type="spellStart"/>
      <w:r>
        <w:rPr>
          <w:rFonts w:ascii="Verdana" w:hAnsi="Verdana"/>
          <w:sz w:val="18"/>
          <w:szCs w:val="18"/>
        </w:rPr>
        <w:t>ctg^</w:t>
      </w:r>
      <w:proofErr w:type="spellEnd"/>
      <w:r>
        <w:rPr>
          <w:rFonts w:ascii="Verdana" w:hAnsi="Verdana"/>
          <w:sz w:val="18"/>
          <w:szCs w:val="18"/>
        </w:rPr>
        <w:t xml:space="preserve"> agibile con atto della UITS del 18/1/2012, autorizzato al fuoco con provvedimento UITS del 23/12/2015 poi riconfermata dal Comando Infrastrutture Nord di Padova con l’</w:t>
      </w:r>
      <w:proofErr w:type="spellStart"/>
      <w:r>
        <w:rPr>
          <w:rFonts w:ascii="Verdana" w:hAnsi="Verdana"/>
          <w:sz w:val="18"/>
          <w:szCs w:val="18"/>
        </w:rPr>
        <w:t>agibilitá</w:t>
      </w:r>
      <w:proofErr w:type="spellEnd"/>
      <w:r>
        <w:rPr>
          <w:rFonts w:ascii="Verdana" w:hAnsi="Verdana"/>
          <w:sz w:val="18"/>
          <w:szCs w:val="18"/>
        </w:rPr>
        <w:t xml:space="preserve"> del 23/3/2016, le attività di tiro si svolgevano sotto il controllo  del Direttore di tiro con arma conforme alla categoria di </w:t>
      </w:r>
      <w:proofErr w:type="spellStart"/>
      <w:r>
        <w:rPr>
          <w:rFonts w:ascii="Verdana" w:hAnsi="Verdana"/>
          <w:sz w:val="18"/>
          <w:szCs w:val="18"/>
        </w:rPr>
        <w:t>agibilitá</w:t>
      </w:r>
      <w:proofErr w:type="spellEnd"/>
      <w:r>
        <w:rPr>
          <w:rFonts w:ascii="Verdana" w:hAnsi="Verdana"/>
          <w:sz w:val="18"/>
          <w:szCs w:val="18"/>
        </w:rPr>
        <w:t>.</w:t>
      </w:r>
      <w:r>
        <w:rPr>
          <w:rFonts w:ascii="Verdana" w:hAnsi="Verdana"/>
          <w:sz w:val="18"/>
          <w:szCs w:val="18"/>
        </w:rPr>
        <w:br/>
        <w:t>Le immagini registrate dalle telecamere a circuito chiuso installate all'interno dello stand di tiro sono state consegnate alle autorità intervenute insieme ai registri attestanti le operazioni di tiro e la certificazione sanitaria ricevuta dalla Sezione al momento della iscrizione del ragazzo e hanno consentito di verificare la dinamica dell'evento.</w:t>
      </w:r>
      <w:r>
        <w:rPr>
          <w:rFonts w:ascii="Verdana" w:hAnsi="Verdana"/>
          <w:sz w:val="18"/>
          <w:szCs w:val="18"/>
        </w:rPr>
        <w:br/>
        <w:t>La Sezione TSN può continuare a svolgere regolarmente le sue attività e si riserva, insieme alla UITS, ogni commento sulle varie notizie, di stampa e non, all’esito delle eventuali ulteriori indagini,  comunicando la piena fiducia nell’operato delle forze dell’ordine intervenute e della Magistratura.</w:t>
      </w:r>
      <w:r>
        <w:rPr>
          <w:rFonts w:ascii="Verdana" w:hAnsi="Verdana"/>
          <w:sz w:val="18"/>
          <w:szCs w:val="18"/>
        </w:rPr>
        <w:br/>
        <w:t> </w:t>
      </w:r>
      <w:r>
        <w:br/>
      </w:r>
      <w:r>
        <w:br/>
      </w:r>
      <w:r>
        <w:br/>
      </w:r>
      <w:r>
        <w:rPr>
          <w:rFonts w:ascii="Verdana" w:hAnsi="Verdana"/>
          <w:color w:val="0000CD"/>
          <w:sz w:val="15"/>
          <w:szCs w:val="15"/>
          <w:u w:val="single"/>
        </w:rPr>
        <w:t>Ufficio Stampa UITS</w:t>
      </w:r>
      <w:r>
        <w:rPr>
          <w:rFonts w:ascii="Verdana" w:hAnsi="Verdana"/>
          <w:sz w:val="15"/>
          <w:szCs w:val="15"/>
        </w:rPr>
        <w:br/>
        <w:t>Federica Scotti</w:t>
      </w:r>
      <w:r>
        <w:rPr>
          <w:rFonts w:ascii="Verdana" w:hAnsi="Verdana"/>
          <w:sz w:val="15"/>
          <w:szCs w:val="15"/>
        </w:rPr>
        <w:br/>
        <w:t>stampa@uits.it</w:t>
      </w:r>
      <w:r>
        <w:rPr>
          <w:rFonts w:ascii="Verdana" w:hAnsi="Verdana"/>
          <w:sz w:val="15"/>
          <w:szCs w:val="15"/>
        </w:rPr>
        <w:br/>
        <w:t>06.87975552</w:t>
      </w:r>
    </w:p>
    <w:p w:rsidR="00790CD9" w:rsidRDefault="00790CD9">
      <w:pPr>
        <w:rPr>
          <w:rFonts w:ascii="Verdana" w:hAnsi="Verdana"/>
          <w:b/>
          <w:sz w:val="18"/>
          <w:szCs w:val="18"/>
        </w:rPr>
      </w:pPr>
    </w:p>
    <w:p w:rsidR="00790CD9" w:rsidRDefault="00790CD9">
      <w:pPr>
        <w:rPr>
          <w:rFonts w:ascii="Verdana" w:hAnsi="Verdana"/>
          <w:b/>
          <w:sz w:val="18"/>
          <w:szCs w:val="18"/>
        </w:rPr>
      </w:pPr>
    </w:p>
    <w:p w:rsidR="00790CD9" w:rsidRDefault="00790CD9">
      <w:pPr>
        <w:rPr>
          <w:rFonts w:ascii="Verdana" w:hAnsi="Verdana"/>
          <w:b/>
          <w:sz w:val="18"/>
          <w:szCs w:val="18"/>
        </w:rPr>
      </w:pPr>
    </w:p>
    <w:sectPr w:rsidR="00790CD9" w:rsidSect="00584031">
      <w:headerReference w:type="default" r:id="rId6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6898" w:rsidRDefault="00CB6898" w:rsidP="0005661B">
      <w:pPr>
        <w:spacing w:after="0" w:line="240" w:lineRule="auto"/>
      </w:pPr>
      <w:r>
        <w:separator/>
      </w:r>
    </w:p>
  </w:endnote>
  <w:endnote w:type="continuationSeparator" w:id="0">
    <w:p w:rsidR="00CB6898" w:rsidRDefault="00CB6898" w:rsidP="000566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6898" w:rsidRDefault="00CB6898" w:rsidP="0005661B">
      <w:pPr>
        <w:spacing w:after="0" w:line="240" w:lineRule="auto"/>
      </w:pPr>
      <w:r>
        <w:separator/>
      </w:r>
    </w:p>
  </w:footnote>
  <w:footnote w:type="continuationSeparator" w:id="0">
    <w:p w:rsidR="00CB6898" w:rsidRDefault="00CB6898" w:rsidP="000566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661B" w:rsidRDefault="0005661B" w:rsidP="0005661B">
    <w:pPr>
      <w:pStyle w:val="Intestazione"/>
      <w:jc w:val="center"/>
    </w:pPr>
    <w:r w:rsidRPr="0005661B">
      <w:rPr>
        <w:noProof/>
        <w:lang w:eastAsia="it-IT"/>
      </w:rPr>
      <w:drawing>
        <wp:inline distT="0" distB="0" distL="0" distR="0">
          <wp:extent cx="885825" cy="885825"/>
          <wp:effectExtent l="19050" t="0" r="9525" b="0"/>
          <wp:docPr id="28" name="Immagine 1" descr="C:\Documents and Settings\Federica\Impostazioni locali\Temporary Internet Files\Content.Word\Logouits CORRETT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 descr="C:\Documents and Settings\Federica\Impostazioni locali\Temporary Internet Files\Content.Word\Logouits CORRETTO1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5825" cy="885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5661B"/>
    <w:rsid w:val="0005661B"/>
    <w:rsid w:val="00584031"/>
    <w:rsid w:val="00790CD9"/>
    <w:rsid w:val="00874EE3"/>
    <w:rsid w:val="0098588F"/>
    <w:rsid w:val="00CB6898"/>
    <w:rsid w:val="00F344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05661B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05661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05661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05661B"/>
  </w:style>
  <w:style w:type="paragraph" w:styleId="Pidipagina">
    <w:name w:val="footer"/>
    <w:basedOn w:val="Normale"/>
    <w:link w:val="PidipaginaCarattere"/>
    <w:uiPriority w:val="99"/>
    <w:semiHidden/>
    <w:unhideWhenUsed/>
    <w:rsid w:val="0005661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05661B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66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661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228</Words>
  <Characters>1303</Characters>
  <Application>Microsoft Office Word</Application>
  <DocSecurity>0</DocSecurity>
  <Lines>10</Lines>
  <Paragraphs>3</Paragraphs>
  <ScaleCrop>false</ScaleCrop>
  <Company/>
  <LinksUpToDate>false</LinksUpToDate>
  <CharactersWithSpaces>1528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scotti</dc:creator>
  <cp:lastModifiedBy>scotti</cp:lastModifiedBy>
  <cp:revision>2</cp:revision>
  <dcterms:created xsi:type="dcterms:W3CDTF">2016-07-26T13:51:00Z</dcterms:created>
  <dcterms:modified xsi:type="dcterms:W3CDTF">2016-07-26T13:51:00Z</dcterms:modified>
</cp:coreProperties>
</file>