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CellSpacing w:w="0" w:type="dxa"/>
        <w:shd w:val="clear" w:color="auto" w:fill="FFFFFF"/>
        <w:tblCellMar>
          <w:left w:w="0" w:type="dxa"/>
          <w:right w:w="0" w:type="dxa"/>
        </w:tblCellMar>
        <w:tblLook w:val="04A0"/>
      </w:tblPr>
      <w:tblGrid>
        <w:gridCol w:w="20"/>
        <w:gridCol w:w="9618"/>
      </w:tblGrid>
      <w:tr w:rsidR="00917EDE" w:rsidRPr="00917EDE" w:rsidTr="00917EDE">
        <w:trPr>
          <w:tblCellSpacing w:w="0" w:type="dxa"/>
        </w:trPr>
        <w:tc>
          <w:tcPr>
            <w:tcW w:w="20" w:type="dxa"/>
            <w:shd w:val="clear" w:color="auto" w:fill="FFFFFF"/>
            <w:vAlign w:val="center"/>
            <w:hideMark/>
          </w:tcPr>
          <w:p w:rsidR="00917EDE" w:rsidRPr="00917EDE" w:rsidRDefault="00917EDE" w:rsidP="00917EDE">
            <w:pPr>
              <w:spacing w:after="0" w:line="240" w:lineRule="auto"/>
              <w:rPr>
                <w:rFonts w:ascii="Times New Roman" w:eastAsia="Times New Roman" w:hAnsi="Times New Roman" w:cs="Times New Roman"/>
                <w:sz w:val="24"/>
                <w:szCs w:val="24"/>
                <w:lang w:eastAsia="it-IT"/>
              </w:rPr>
            </w:pPr>
          </w:p>
        </w:tc>
        <w:tc>
          <w:tcPr>
            <w:tcW w:w="9618" w:type="dxa"/>
            <w:shd w:val="clear" w:color="auto" w:fill="FFFFFF"/>
            <w:vAlign w:val="center"/>
            <w:hideMark/>
          </w:tcPr>
          <w:tbl>
            <w:tblPr>
              <w:tblW w:w="0" w:type="auto"/>
              <w:tblCellSpacing w:w="0" w:type="dxa"/>
              <w:tblCellMar>
                <w:left w:w="0" w:type="dxa"/>
                <w:right w:w="0" w:type="dxa"/>
              </w:tblCellMar>
              <w:tblLook w:val="04A0"/>
            </w:tblPr>
            <w:tblGrid>
              <w:gridCol w:w="9618"/>
            </w:tblGrid>
            <w:tr w:rsidR="00917EDE" w:rsidRPr="00917EDE">
              <w:trPr>
                <w:tblCellSpacing w:w="0" w:type="dxa"/>
              </w:trPr>
              <w:tc>
                <w:tcPr>
                  <w:tcW w:w="0" w:type="auto"/>
                  <w:vAlign w:val="center"/>
                  <w:hideMark/>
                </w:tcPr>
                <w:p w:rsidR="00917EDE" w:rsidRPr="00917EDE" w:rsidRDefault="00917EDE" w:rsidP="00917EDE">
                  <w:pPr>
                    <w:spacing w:after="0" w:line="240" w:lineRule="auto"/>
                    <w:jc w:val="both"/>
                    <w:rPr>
                      <w:rFonts w:ascii="Verdana" w:eastAsia="Times New Roman" w:hAnsi="Verdana" w:cs="Times New Roman"/>
                      <w:bCs/>
                      <w:sz w:val="20"/>
                      <w:szCs w:val="20"/>
                      <w:lang w:eastAsia="it-IT"/>
                    </w:rPr>
                  </w:pPr>
                  <w:r w:rsidRPr="00917EDE">
                    <w:rPr>
                      <w:rFonts w:ascii="Verdana" w:eastAsia="Times New Roman" w:hAnsi="Verdana" w:cs="Times New Roman"/>
                      <w:color w:val="1F5FB0"/>
                      <w:sz w:val="27"/>
                      <w:szCs w:val="27"/>
                      <w:lang w:eastAsia="it-IT"/>
                    </w:rPr>
                    <w:br/>
                  </w:r>
                  <w:r w:rsidRPr="00917EDE">
                    <w:rPr>
                      <w:rFonts w:ascii="Verdana" w:eastAsia="Times New Roman" w:hAnsi="Verdana" w:cs="Times New Roman"/>
                      <w:bCs/>
                      <w:sz w:val="20"/>
                      <w:szCs w:val="20"/>
                      <w:lang w:eastAsia="it-IT"/>
                    </w:rPr>
                    <w:t>Roma, 09 giugno 2014</w:t>
                  </w:r>
                </w:p>
                <w:p w:rsidR="00917EDE" w:rsidRDefault="00917EDE" w:rsidP="00917EDE">
                  <w:pPr>
                    <w:spacing w:after="0" w:line="240" w:lineRule="auto"/>
                    <w:jc w:val="both"/>
                    <w:rPr>
                      <w:rFonts w:ascii="Verdana" w:eastAsia="Times New Roman" w:hAnsi="Verdana" w:cs="Times New Roman"/>
                      <w:b/>
                      <w:bCs/>
                      <w:color w:val="1F5FB0"/>
                      <w:sz w:val="27"/>
                      <w:lang w:eastAsia="it-IT"/>
                    </w:rPr>
                  </w:pPr>
                </w:p>
                <w:p w:rsidR="00917EDE" w:rsidRPr="00917EDE" w:rsidRDefault="00917EDE" w:rsidP="00917EDE">
                  <w:pPr>
                    <w:spacing w:after="0" w:line="240" w:lineRule="auto"/>
                    <w:rPr>
                      <w:rFonts w:ascii="Times New Roman" w:eastAsia="Times New Roman" w:hAnsi="Times New Roman" w:cs="Times New Roman"/>
                      <w:sz w:val="24"/>
                      <w:szCs w:val="24"/>
                      <w:lang w:eastAsia="it-IT"/>
                    </w:rPr>
                  </w:pPr>
                  <w:r w:rsidRPr="00917EDE">
                    <w:rPr>
                      <w:rFonts w:ascii="Verdana" w:eastAsia="Times New Roman" w:hAnsi="Verdana" w:cs="Times New Roman"/>
                      <w:b/>
                      <w:bCs/>
                      <w:color w:val="1F5FB0"/>
                      <w:sz w:val="27"/>
                      <w:lang w:eastAsia="it-IT"/>
                    </w:rPr>
                    <w:t>Coppa del Mondo di Monaco: i risultati della seconda giornata.</w:t>
                  </w:r>
                  <w:r w:rsidRPr="00917EDE">
                    <w:rPr>
                      <w:rFonts w:ascii="Verdana" w:eastAsia="Times New Roman" w:hAnsi="Verdana" w:cs="Times New Roman"/>
                      <w:color w:val="1F5FB0"/>
                      <w:sz w:val="27"/>
                      <w:szCs w:val="27"/>
                      <w:lang w:eastAsia="it-IT"/>
                    </w:rPr>
                    <w:t xml:space="preserve"> </w:t>
                  </w:r>
                  <w:r w:rsidRPr="00917EDE">
                    <w:rPr>
                      <w:rFonts w:ascii="Verdana" w:eastAsia="Times New Roman" w:hAnsi="Verdana" w:cs="Times New Roman"/>
                      <w:color w:val="1F5FB0"/>
                      <w:sz w:val="27"/>
                      <w:szCs w:val="27"/>
                      <w:lang w:eastAsia="it-IT"/>
                    </w:rPr>
                    <w:br/>
                  </w:r>
                  <w:r w:rsidRPr="00917EDE">
                    <w:rPr>
                      <w:rFonts w:ascii="Verdana" w:eastAsia="Times New Roman" w:hAnsi="Verdana" w:cs="Times New Roman"/>
                      <w:color w:val="1F5FB0"/>
                      <w:sz w:val="27"/>
                      <w:szCs w:val="27"/>
                      <w:lang w:eastAsia="it-IT"/>
                    </w:rPr>
                    <w:br/>
                  </w:r>
                  <w:r w:rsidRPr="00917EDE">
                    <w:rPr>
                      <w:rFonts w:ascii="Verdana" w:eastAsia="Times New Roman" w:hAnsi="Verdana" w:cs="Times New Roman"/>
                      <w:color w:val="000000"/>
                      <w:sz w:val="20"/>
                      <w:szCs w:val="20"/>
                      <w:lang w:eastAsia="it-IT"/>
                    </w:rPr>
                    <w:t xml:space="preserve">Seconda giornata di gare alla Coppa del Mondo di Monaco. Questa mattina sono scesi sulle linee di tiro del poligono tedesco gli atleti di pistola libera uomini. La competizione è stata vinta dal giapponese </w:t>
                  </w:r>
                  <w:proofErr w:type="spellStart"/>
                  <w:r w:rsidRPr="00917EDE">
                    <w:rPr>
                      <w:rFonts w:ascii="Verdana" w:eastAsia="Times New Roman" w:hAnsi="Verdana" w:cs="Times New Roman"/>
                      <w:color w:val="000000"/>
                      <w:sz w:val="20"/>
                      <w:szCs w:val="20"/>
                      <w:lang w:eastAsia="it-IT"/>
                    </w:rPr>
                    <w:t>Tomoyuki</w:t>
                  </w:r>
                  <w:proofErr w:type="spellEnd"/>
                  <w:r w:rsidRPr="00917EDE">
                    <w:rPr>
                      <w:rFonts w:ascii="Verdana" w:eastAsia="Times New Roman" w:hAnsi="Verdana" w:cs="Times New Roman"/>
                      <w:color w:val="000000"/>
                      <w:sz w:val="20"/>
                      <w:szCs w:val="20"/>
                      <w:lang w:eastAsia="it-IT"/>
                    </w:rPr>
                    <w:t xml:space="preserve"> </w:t>
                  </w:r>
                  <w:proofErr w:type="spellStart"/>
                  <w:r w:rsidRPr="00917EDE">
                    <w:rPr>
                      <w:rFonts w:ascii="Verdana" w:eastAsia="Times New Roman" w:hAnsi="Verdana" w:cs="Times New Roman"/>
                      <w:color w:val="000000"/>
                      <w:sz w:val="20"/>
                      <w:szCs w:val="20"/>
                      <w:lang w:eastAsia="it-IT"/>
                    </w:rPr>
                    <w:t>Matsuda</w:t>
                  </w:r>
                  <w:proofErr w:type="spellEnd"/>
                  <w:r w:rsidRPr="00917EDE">
                    <w:rPr>
                      <w:rFonts w:ascii="Verdana" w:eastAsia="Times New Roman" w:hAnsi="Verdana" w:cs="Times New Roman"/>
                      <w:color w:val="000000"/>
                      <w:sz w:val="20"/>
                      <w:szCs w:val="20"/>
                      <w:lang w:eastAsia="it-IT"/>
                    </w:rPr>
                    <w:t xml:space="preserve">, tra i migliori al mondo in questa specialità (183.8). In seconda posizione il cinese </w:t>
                  </w:r>
                  <w:proofErr w:type="spellStart"/>
                  <w:r w:rsidRPr="00917EDE">
                    <w:rPr>
                      <w:rFonts w:ascii="Verdana" w:eastAsia="Times New Roman" w:hAnsi="Verdana" w:cs="Times New Roman"/>
                      <w:color w:val="000000"/>
                      <w:sz w:val="20"/>
                      <w:szCs w:val="20"/>
                      <w:lang w:eastAsia="it-IT"/>
                    </w:rPr>
                    <w:t>Zhiwei</w:t>
                  </w:r>
                  <w:proofErr w:type="spellEnd"/>
                  <w:r w:rsidRPr="00917EDE">
                    <w:rPr>
                      <w:rFonts w:ascii="Verdana" w:eastAsia="Times New Roman" w:hAnsi="Verdana" w:cs="Times New Roman"/>
                      <w:color w:val="000000"/>
                      <w:sz w:val="20"/>
                      <w:szCs w:val="20"/>
                      <w:lang w:eastAsia="it-IT"/>
                    </w:rPr>
                    <w:t xml:space="preserve"> </w:t>
                  </w:r>
                  <w:proofErr w:type="spellStart"/>
                  <w:r w:rsidRPr="00917EDE">
                    <w:rPr>
                      <w:rFonts w:ascii="Verdana" w:eastAsia="Times New Roman" w:hAnsi="Verdana" w:cs="Times New Roman"/>
                      <w:color w:val="000000"/>
                      <w:sz w:val="20"/>
                      <w:szCs w:val="20"/>
                      <w:lang w:eastAsia="it-IT"/>
                    </w:rPr>
                    <w:t>Wang</w:t>
                  </w:r>
                  <w:proofErr w:type="spellEnd"/>
                  <w:r w:rsidRPr="00917EDE">
                    <w:rPr>
                      <w:rFonts w:ascii="Verdana" w:eastAsia="Times New Roman" w:hAnsi="Verdana" w:cs="Times New Roman"/>
                      <w:color w:val="000000"/>
                      <w:sz w:val="20"/>
                      <w:szCs w:val="20"/>
                      <w:lang w:eastAsia="it-IT"/>
                    </w:rPr>
                    <w:t xml:space="preserve"> (181.8), medaglia di bronzo alle Olimpiadi di Londra del 2012. In terza posizione lo spagnolo Pablo Carrera. Tra gli azzurri spicca la prestazione di Luca Tesconi (Carabinieri) che ha chiuso al 32esimo posto (552). Seguono Francesco Bruno (Fiamme Gialle) al 51esimo (548) e Giuseppe Giordano (Esercito) al 55esimo (544).</w:t>
                  </w:r>
                  <w:r w:rsidRPr="00917EDE">
                    <w:rPr>
                      <w:rFonts w:ascii="Times New Roman" w:eastAsia="Times New Roman" w:hAnsi="Times New Roman" w:cs="Times New Roman"/>
                      <w:sz w:val="24"/>
                      <w:szCs w:val="24"/>
                      <w:lang w:eastAsia="it-IT"/>
                    </w:rPr>
                    <w:br/>
                  </w:r>
                  <w:r w:rsidRPr="00917EDE">
                    <w:rPr>
                      <w:rFonts w:ascii="Times New Roman" w:eastAsia="Times New Roman" w:hAnsi="Times New Roman" w:cs="Times New Roman"/>
                      <w:sz w:val="24"/>
                      <w:szCs w:val="24"/>
                      <w:lang w:eastAsia="it-IT"/>
                    </w:rPr>
                    <w:br/>
                  </w:r>
                  <w:r w:rsidRPr="00917EDE">
                    <w:rPr>
                      <w:rFonts w:ascii="Verdana" w:eastAsia="Times New Roman" w:hAnsi="Verdana" w:cs="Times New Roman"/>
                      <w:sz w:val="20"/>
                      <w:szCs w:val="20"/>
                      <w:lang w:eastAsia="it-IT"/>
                    </w:rPr>
                    <w:t xml:space="preserve">Ultima competizione della giornata quella di pistola sportiva femminile. Medaglia d'oro per </w:t>
                  </w:r>
                  <w:proofErr w:type="spellStart"/>
                  <w:r w:rsidRPr="00917EDE">
                    <w:rPr>
                      <w:rFonts w:ascii="Verdana" w:eastAsia="Times New Roman" w:hAnsi="Verdana" w:cs="Times New Roman"/>
                      <w:sz w:val="20"/>
                      <w:szCs w:val="20"/>
                      <w:lang w:eastAsia="it-IT"/>
                    </w:rPr>
                    <w:t>Gundegmaa</w:t>
                  </w:r>
                  <w:proofErr w:type="spellEnd"/>
                  <w:r w:rsidRPr="00917EDE">
                    <w:rPr>
                      <w:rFonts w:ascii="Verdana" w:eastAsia="Times New Roman" w:hAnsi="Verdana" w:cs="Times New Roman"/>
                      <w:sz w:val="20"/>
                      <w:szCs w:val="20"/>
                      <w:lang w:eastAsia="it-IT"/>
                    </w:rPr>
                    <w:t xml:space="preserve"> </w:t>
                  </w:r>
                  <w:proofErr w:type="spellStart"/>
                  <w:r w:rsidRPr="00917EDE">
                    <w:rPr>
                      <w:rFonts w:ascii="Verdana" w:eastAsia="Times New Roman" w:hAnsi="Verdana" w:cs="Times New Roman"/>
                      <w:sz w:val="20"/>
                      <w:szCs w:val="20"/>
                      <w:lang w:eastAsia="it-IT"/>
                    </w:rPr>
                    <w:t>Otryad</w:t>
                  </w:r>
                  <w:proofErr w:type="spellEnd"/>
                  <w:r w:rsidRPr="00917EDE">
                    <w:rPr>
                      <w:rFonts w:ascii="Verdana" w:eastAsia="Times New Roman" w:hAnsi="Verdana" w:cs="Times New Roman"/>
                      <w:sz w:val="20"/>
                      <w:szCs w:val="20"/>
                      <w:lang w:eastAsia="it-IT"/>
                    </w:rPr>
                    <w:t xml:space="preserve"> che ha vinto la sfida contro la tiratrice tedesca </w:t>
                  </w:r>
                  <w:proofErr w:type="spellStart"/>
                  <w:r w:rsidRPr="00917EDE">
                    <w:rPr>
                      <w:rFonts w:ascii="Verdana" w:eastAsia="Times New Roman" w:hAnsi="Verdana" w:cs="Times New Roman"/>
                      <w:sz w:val="20"/>
                      <w:szCs w:val="20"/>
                      <w:lang w:eastAsia="it-IT"/>
                    </w:rPr>
                    <w:t>Munkhbayar</w:t>
                  </w:r>
                  <w:proofErr w:type="spellEnd"/>
                  <w:r w:rsidRPr="00917EDE">
                    <w:rPr>
                      <w:rFonts w:ascii="Verdana" w:eastAsia="Times New Roman" w:hAnsi="Verdana" w:cs="Times New Roman"/>
                      <w:sz w:val="20"/>
                      <w:szCs w:val="20"/>
                      <w:lang w:eastAsia="it-IT"/>
                    </w:rPr>
                    <w:t xml:space="preserve"> </w:t>
                  </w:r>
                  <w:proofErr w:type="spellStart"/>
                  <w:r w:rsidRPr="00917EDE">
                    <w:rPr>
                      <w:rFonts w:ascii="Verdana" w:eastAsia="Times New Roman" w:hAnsi="Verdana" w:cs="Times New Roman"/>
                      <w:sz w:val="20"/>
                      <w:szCs w:val="20"/>
                      <w:lang w:eastAsia="it-IT"/>
                    </w:rPr>
                    <w:t>Dorjsuren</w:t>
                  </w:r>
                  <w:proofErr w:type="spellEnd"/>
                  <w:r w:rsidRPr="00917EDE">
                    <w:rPr>
                      <w:rFonts w:ascii="Verdana" w:eastAsia="Times New Roman" w:hAnsi="Verdana" w:cs="Times New Roman"/>
                      <w:sz w:val="20"/>
                      <w:szCs w:val="20"/>
                      <w:lang w:eastAsia="it-IT"/>
                    </w:rPr>
                    <w:t xml:space="preserve"> (8-0) relegandola in seconda posizione. Al terzo posto l'atleta cinese </w:t>
                  </w:r>
                  <w:proofErr w:type="spellStart"/>
                  <w:r w:rsidRPr="00917EDE">
                    <w:rPr>
                      <w:rFonts w:ascii="Verdana" w:eastAsia="Times New Roman" w:hAnsi="Verdana" w:cs="Times New Roman"/>
                      <w:sz w:val="20"/>
                      <w:szCs w:val="20"/>
                      <w:lang w:eastAsia="it-IT"/>
                    </w:rPr>
                    <w:t>Jingjing</w:t>
                  </w:r>
                  <w:proofErr w:type="spellEnd"/>
                  <w:r w:rsidRPr="00917EDE">
                    <w:rPr>
                      <w:rFonts w:ascii="Verdana" w:eastAsia="Times New Roman" w:hAnsi="Verdana" w:cs="Times New Roman"/>
                      <w:sz w:val="20"/>
                      <w:szCs w:val="20"/>
                      <w:lang w:eastAsia="it-IT"/>
                    </w:rPr>
                    <w:t xml:space="preserve"> </w:t>
                  </w:r>
                  <w:proofErr w:type="spellStart"/>
                  <w:r w:rsidRPr="00917EDE">
                    <w:rPr>
                      <w:rFonts w:ascii="Verdana" w:eastAsia="Times New Roman" w:hAnsi="Verdana" w:cs="Times New Roman"/>
                      <w:sz w:val="20"/>
                      <w:szCs w:val="20"/>
                      <w:lang w:eastAsia="it-IT"/>
                    </w:rPr>
                    <w:t>Zhang</w:t>
                  </w:r>
                  <w:proofErr w:type="spellEnd"/>
                  <w:r w:rsidRPr="00917EDE">
                    <w:rPr>
                      <w:rFonts w:ascii="Verdana" w:eastAsia="Times New Roman" w:hAnsi="Verdana" w:cs="Times New Roman"/>
                      <w:sz w:val="20"/>
                      <w:szCs w:val="20"/>
                      <w:lang w:eastAsia="it-IT"/>
                    </w:rPr>
                    <w:t xml:space="preserve">. Questi i risultati delle azzurre: Susanna Ricci (Torino) è al 45esimo posto (570), Maura Genovesi (Forestale) è al 59esimo (563) mentre Arianna </w:t>
                  </w:r>
                  <w:proofErr w:type="spellStart"/>
                  <w:r w:rsidRPr="00917EDE">
                    <w:rPr>
                      <w:rFonts w:ascii="Verdana" w:eastAsia="Times New Roman" w:hAnsi="Verdana" w:cs="Times New Roman"/>
                      <w:sz w:val="20"/>
                      <w:szCs w:val="20"/>
                      <w:lang w:eastAsia="it-IT"/>
                    </w:rPr>
                    <w:t>Comi</w:t>
                  </w:r>
                  <w:proofErr w:type="spellEnd"/>
                  <w:r w:rsidRPr="00917EDE">
                    <w:rPr>
                      <w:rFonts w:ascii="Verdana" w:eastAsia="Times New Roman" w:hAnsi="Verdana" w:cs="Times New Roman"/>
                      <w:sz w:val="20"/>
                      <w:szCs w:val="20"/>
                      <w:lang w:eastAsia="it-IT"/>
                    </w:rPr>
                    <w:t xml:space="preserve"> (Forestale) è al 64esimo (561). </w:t>
                  </w:r>
                  <w:r w:rsidRPr="00917EDE">
                    <w:rPr>
                      <w:rFonts w:ascii="Verdana" w:eastAsia="Times New Roman" w:hAnsi="Verdana" w:cs="Times New Roman"/>
                      <w:sz w:val="20"/>
                      <w:szCs w:val="20"/>
                      <w:lang w:eastAsia="it-IT"/>
                    </w:rPr>
                    <w:br/>
                  </w:r>
                  <w:r w:rsidRPr="00917EDE">
                    <w:rPr>
                      <w:rFonts w:ascii="Verdana" w:eastAsia="Times New Roman" w:hAnsi="Verdana" w:cs="Times New Roman"/>
                      <w:sz w:val="20"/>
                      <w:szCs w:val="20"/>
                      <w:lang w:eastAsia="it-IT"/>
                    </w:rPr>
                    <w:br/>
                  </w:r>
                  <w:r w:rsidRPr="00917EDE">
                    <w:rPr>
                      <w:rFonts w:ascii="Verdana" w:eastAsia="Times New Roman" w:hAnsi="Verdana" w:cs="Times New Roman"/>
                      <w:b/>
                      <w:bCs/>
                      <w:sz w:val="20"/>
                      <w:lang w:eastAsia="it-IT"/>
                    </w:rPr>
                    <w:t>Domani saranno in gara gli atleti di carabina libera a terra uomini e pistola automatica uomini.</w:t>
                  </w:r>
                  <w:r w:rsidRPr="00917EDE">
                    <w:rPr>
                      <w:rFonts w:ascii="Times New Roman" w:eastAsia="Times New Roman" w:hAnsi="Times New Roman" w:cs="Times New Roman"/>
                      <w:sz w:val="24"/>
                      <w:szCs w:val="24"/>
                      <w:lang w:eastAsia="it-IT"/>
                    </w:rPr>
                    <w:br/>
                  </w:r>
                  <w:r w:rsidRPr="00917EDE">
                    <w:rPr>
                      <w:rFonts w:ascii="Verdana" w:eastAsia="Times New Roman" w:hAnsi="Verdana" w:cs="Times New Roman"/>
                      <w:b/>
                      <w:bCs/>
                      <w:color w:val="000000"/>
                      <w:sz w:val="20"/>
                      <w:szCs w:val="20"/>
                      <w:lang w:eastAsia="it-IT"/>
                    </w:rPr>
                    <w:br/>
                  </w:r>
                  <w:r w:rsidRPr="00917EDE">
                    <w:rPr>
                      <w:rFonts w:ascii="Verdana" w:eastAsia="Times New Roman" w:hAnsi="Verdana" w:cs="Times New Roman"/>
                      <w:b/>
                      <w:bCs/>
                      <w:color w:val="000000"/>
                      <w:sz w:val="15"/>
                      <w:lang w:eastAsia="it-IT"/>
                    </w:rPr>
                    <w:t>RISULTATI</w:t>
                  </w:r>
                  <w:r w:rsidRPr="00917EDE">
                    <w:rPr>
                      <w:rFonts w:ascii="Verdana" w:eastAsia="Times New Roman" w:hAnsi="Verdana" w:cs="Times New Roman"/>
                      <w:b/>
                      <w:bCs/>
                      <w:color w:val="000000"/>
                      <w:sz w:val="15"/>
                      <w:szCs w:val="15"/>
                      <w:lang w:eastAsia="it-IT"/>
                    </w:rPr>
                    <w:br/>
                  </w:r>
                  <w:r w:rsidRPr="00917EDE">
                    <w:rPr>
                      <w:rFonts w:ascii="Verdana" w:eastAsia="Times New Roman" w:hAnsi="Verdana" w:cs="Times New Roman"/>
                      <w:b/>
                      <w:bCs/>
                      <w:color w:val="000000"/>
                      <w:sz w:val="15"/>
                      <w:szCs w:val="15"/>
                      <w:lang w:eastAsia="it-IT"/>
                    </w:rPr>
                    <w:br/>
                  </w:r>
                  <w:r w:rsidRPr="00917EDE">
                    <w:rPr>
                      <w:rFonts w:ascii="Verdana" w:eastAsia="Times New Roman" w:hAnsi="Verdana" w:cs="Times New Roman"/>
                      <w:b/>
                      <w:bCs/>
                      <w:color w:val="000000"/>
                      <w:sz w:val="15"/>
                      <w:lang w:eastAsia="it-IT"/>
                    </w:rPr>
                    <w:t>PISTOLA LIBERA UOMINI</w:t>
                  </w:r>
                  <w:r w:rsidRPr="00917EDE">
                    <w:rPr>
                      <w:rFonts w:ascii="Verdana" w:eastAsia="Times New Roman" w:hAnsi="Verdana" w:cs="Times New Roman"/>
                      <w:color w:val="000000"/>
                      <w:sz w:val="15"/>
                      <w:szCs w:val="15"/>
                      <w:lang w:eastAsia="it-IT"/>
                    </w:rPr>
                    <w:br/>
                    <w:t xml:space="preserve">1. MATSUDA </w:t>
                  </w:r>
                  <w:proofErr w:type="spellStart"/>
                  <w:r w:rsidRPr="00917EDE">
                    <w:rPr>
                      <w:rFonts w:ascii="Verdana" w:eastAsia="Times New Roman" w:hAnsi="Verdana" w:cs="Times New Roman"/>
                      <w:color w:val="000000"/>
                      <w:sz w:val="15"/>
                      <w:szCs w:val="15"/>
                      <w:lang w:eastAsia="it-IT"/>
                    </w:rPr>
                    <w:t>Tomoyuki</w:t>
                  </w:r>
                  <w:proofErr w:type="spellEnd"/>
                  <w:r w:rsidRPr="00917EDE">
                    <w:rPr>
                      <w:rFonts w:ascii="Verdana" w:eastAsia="Times New Roman" w:hAnsi="Verdana" w:cs="Times New Roman"/>
                      <w:color w:val="000000"/>
                      <w:sz w:val="15"/>
                      <w:szCs w:val="15"/>
                      <w:lang w:eastAsia="it-IT"/>
                    </w:rPr>
                    <w:t xml:space="preserve"> (JPN) 183.8; 2. WANG </w:t>
                  </w:r>
                  <w:proofErr w:type="spellStart"/>
                  <w:r w:rsidRPr="00917EDE">
                    <w:rPr>
                      <w:rFonts w:ascii="Verdana" w:eastAsia="Times New Roman" w:hAnsi="Verdana" w:cs="Times New Roman"/>
                      <w:color w:val="000000"/>
                      <w:sz w:val="15"/>
                      <w:szCs w:val="15"/>
                      <w:lang w:eastAsia="it-IT"/>
                    </w:rPr>
                    <w:t>Zhiwei</w:t>
                  </w:r>
                  <w:proofErr w:type="spellEnd"/>
                  <w:r w:rsidRPr="00917EDE">
                    <w:rPr>
                      <w:rFonts w:ascii="Verdana" w:eastAsia="Times New Roman" w:hAnsi="Verdana" w:cs="Times New Roman"/>
                      <w:color w:val="000000"/>
                      <w:sz w:val="15"/>
                      <w:szCs w:val="15"/>
                      <w:lang w:eastAsia="it-IT"/>
                    </w:rPr>
                    <w:t xml:space="preserve"> (CHN) 181.8; 3. CARRERA Pablo (ESP); 32 TESCONI Luca (ITA) 552; 51. BRUNO Francesco (ITA) 548; 55. GIORDANO Giuseppe (ITA) 544.  </w:t>
                  </w:r>
                  <w:r w:rsidRPr="00917EDE">
                    <w:rPr>
                      <w:rFonts w:ascii="Verdana" w:eastAsia="Times New Roman" w:hAnsi="Verdana" w:cs="Times New Roman"/>
                      <w:color w:val="000000"/>
                      <w:sz w:val="15"/>
                      <w:szCs w:val="15"/>
                      <w:lang w:eastAsia="it-IT"/>
                    </w:rPr>
                    <w:br/>
                  </w:r>
                  <w:r w:rsidRPr="00917EDE">
                    <w:rPr>
                      <w:rFonts w:ascii="Verdana" w:eastAsia="Times New Roman" w:hAnsi="Verdana" w:cs="Times New Roman"/>
                      <w:color w:val="000000"/>
                      <w:sz w:val="20"/>
                      <w:szCs w:val="20"/>
                      <w:lang w:eastAsia="it-IT"/>
                    </w:rPr>
                    <w:br/>
                  </w:r>
                  <w:r w:rsidRPr="00917EDE">
                    <w:rPr>
                      <w:rFonts w:ascii="Verdana" w:eastAsia="Times New Roman" w:hAnsi="Verdana" w:cs="Times New Roman"/>
                      <w:b/>
                      <w:bCs/>
                      <w:color w:val="000000"/>
                      <w:sz w:val="15"/>
                      <w:lang w:eastAsia="it-IT"/>
                    </w:rPr>
                    <w:t>PISTOLA SPORTIVA DONNE</w:t>
                  </w:r>
                  <w:r w:rsidRPr="00917EDE">
                    <w:rPr>
                      <w:rFonts w:ascii="Verdana" w:eastAsia="Times New Roman" w:hAnsi="Verdana" w:cs="Times New Roman"/>
                      <w:b/>
                      <w:bCs/>
                      <w:color w:val="000000"/>
                      <w:sz w:val="15"/>
                      <w:szCs w:val="15"/>
                      <w:lang w:eastAsia="it-IT"/>
                    </w:rPr>
                    <w:br/>
                  </w:r>
                  <w:r w:rsidRPr="00917EDE">
                    <w:rPr>
                      <w:rFonts w:ascii="Verdana" w:eastAsia="Times New Roman" w:hAnsi="Verdana" w:cs="Times New Roman"/>
                      <w:color w:val="000000"/>
                      <w:sz w:val="15"/>
                      <w:szCs w:val="15"/>
                      <w:lang w:eastAsia="it-IT"/>
                    </w:rPr>
                    <w:t xml:space="preserve">1. OTRYAD </w:t>
                  </w:r>
                  <w:proofErr w:type="spellStart"/>
                  <w:r w:rsidRPr="00917EDE">
                    <w:rPr>
                      <w:rFonts w:ascii="Verdana" w:eastAsia="Times New Roman" w:hAnsi="Verdana" w:cs="Times New Roman"/>
                      <w:color w:val="000000"/>
                      <w:sz w:val="15"/>
                      <w:szCs w:val="15"/>
                      <w:lang w:eastAsia="it-IT"/>
                    </w:rPr>
                    <w:t>Gundegmaa</w:t>
                  </w:r>
                  <w:proofErr w:type="spellEnd"/>
                  <w:r w:rsidRPr="00917EDE">
                    <w:rPr>
                      <w:rFonts w:ascii="Verdana" w:eastAsia="Times New Roman" w:hAnsi="Verdana" w:cs="Times New Roman"/>
                      <w:color w:val="000000"/>
                      <w:sz w:val="15"/>
                      <w:szCs w:val="15"/>
                      <w:lang w:eastAsia="it-IT"/>
                    </w:rPr>
                    <w:t xml:space="preserve"> (MGL); 2. DORJSUREN </w:t>
                  </w:r>
                  <w:proofErr w:type="spellStart"/>
                  <w:r w:rsidRPr="00917EDE">
                    <w:rPr>
                      <w:rFonts w:ascii="Verdana" w:eastAsia="Times New Roman" w:hAnsi="Verdana" w:cs="Times New Roman"/>
                      <w:color w:val="000000"/>
                      <w:sz w:val="15"/>
                      <w:szCs w:val="15"/>
                      <w:lang w:eastAsia="it-IT"/>
                    </w:rPr>
                    <w:t>Munkhbayar</w:t>
                  </w:r>
                  <w:proofErr w:type="spellEnd"/>
                  <w:r w:rsidRPr="00917EDE">
                    <w:rPr>
                      <w:rFonts w:ascii="Verdana" w:eastAsia="Times New Roman" w:hAnsi="Verdana" w:cs="Times New Roman"/>
                      <w:color w:val="000000"/>
                      <w:sz w:val="15"/>
                      <w:szCs w:val="15"/>
                      <w:lang w:eastAsia="it-IT"/>
                    </w:rPr>
                    <w:t xml:space="preserve"> (GER) 3. ZHANG </w:t>
                  </w:r>
                  <w:proofErr w:type="spellStart"/>
                  <w:r w:rsidRPr="00917EDE">
                    <w:rPr>
                      <w:rFonts w:ascii="Verdana" w:eastAsia="Times New Roman" w:hAnsi="Verdana" w:cs="Times New Roman"/>
                      <w:color w:val="000000"/>
                      <w:sz w:val="15"/>
                      <w:szCs w:val="15"/>
                      <w:lang w:eastAsia="it-IT"/>
                    </w:rPr>
                    <w:t>Jingjing</w:t>
                  </w:r>
                  <w:proofErr w:type="spellEnd"/>
                  <w:r w:rsidRPr="00917EDE">
                    <w:rPr>
                      <w:rFonts w:ascii="Verdana" w:eastAsia="Times New Roman" w:hAnsi="Verdana" w:cs="Times New Roman"/>
                      <w:color w:val="000000"/>
                      <w:sz w:val="15"/>
                      <w:szCs w:val="15"/>
                      <w:lang w:eastAsia="it-IT"/>
                    </w:rPr>
                    <w:t xml:space="preserve"> (CHN); 45. RICCI Susanna (ITA) 570; 59. GENOVESI Maura (ITA) 563; 64. COMI Arianna (ITA) 561. </w:t>
                  </w:r>
                  <w:r w:rsidRPr="00917EDE">
                    <w:rPr>
                      <w:rFonts w:ascii="Verdana" w:eastAsia="Times New Roman" w:hAnsi="Verdana" w:cs="Times New Roman"/>
                      <w:color w:val="000000"/>
                      <w:sz w:val="20"/>
                      <w:szCs w:val="20"/>
                      <w:lang w:eastAsia="it-IT"/>
                    </w:rPr>
                    <w:br/>
                  </w:r>
                  <w:r w:rsidRPr="00917EDE">
                    <w:rPr>
                      <w:rFonts w:ascii="Verdana" w:eastAsia="Times New Roman" w:hAnsi="Verdana" w:cs="Times New Roman"/>
                      <w:color w:val="000000"/>
                      <w:sz w:val="20"/>
                      <w:szCs w:val="20"/>
                      <w:lang w:eastAsia="it-IT"/>
                    </w:rPr>
                    <w:br/>
                  </w:r>
                  <w:r w:rsidRPr="00917EDE">
                    <w:rPr>
                      <w:rFonts w:ascii="Verdana" w:eastAsia="Times New Roman" w:hAnsi="Verdana" w:cs="Times New Roman"/>
                      <w:b/>
                      <w:bCs/>
                      <w:color w:val="000000"/>
                      <w:sz w:val="15"/>
                      <w:lang w:eastAsia="it-IT"/>
                    </w:rPr>
                    <w:t>Ufficio</w:t>
                  </w:r>
                  <w:r w:rsidRPr="00917EDE">
                    <w:rPr>
                      <w:rFonts w:ascii="Verdana" w:eastAsia="Times New Roman" w:hAnsi="Verdana" w:cs="Times New Roman"/>
                      <w:b/>
                      <w:bCs/>
                      <w:color w:val="000000"/>
                      <w:sz w:val="15"/>
                      <w:szCs w:val="15"/>
                      <w:lang w:eastAsia="it-IT"/>
                    </w:rPr>
                    <w:t xml:space="preserve"> </w:t>
                  </w:r>
                  <w:r w:rsidRPr="00917EDE">
                    <w:rPr>
                      <w:rFonts w:ascii="Verdana" w:eastAsia="Times New Roman" w:hAnsi="Verdana" w:cs="Times New Roman"/>
                      <w:b/>
                      <w:bCs/>
                      <w:color w:val="000000"/>
                      <w:sz w:val="15"/>
                      <w:lang w:eastAsia="it-IT"/>
                    </w:rPr>
                    <w:t>Stampa</w:t>
                  </w:r>
                  <w:r w:rsidRPr="00917EDE">
                    <w:rPr>
                      <w:rFonts w:ascii="Verdana" w:eastAsia="Times New Roman" w:hAnsi="Verdana" w:cs="Times New Roman"/>
                      <w:b/>
                      <w:bCs/>
                      <w:color w:val="000000"/>
                      <w:sz w:val="15"/>
                      <w:szCs w:val="15"/>
                      <w:lang w:eastAsia="it-IT"/>
                    </w:rPr>
                    <w:t xml:space="preserve"> </w:t>
                  </w:r>
                  <w:r w:rsidRPr="00917EDE">
                    <w:rPr>
                      <w:rFonts w:ascii="Verdana" w:eastAsia="Times New Roman" w:hAnsi="Verdana" w:cs="Times New Roman"/>
                      <w:b/>
                      <w:bCs/>
                      <w:color w:val="000000"/>
                      <w:sz w:val="15"/>
                      <w:lang w:eastAsia="it-IT"/>
                    </w:rPr>
                    <w:t>UITS</w:t>
                  </w:r>
                  <w:r w:rsidRPr="00917EDE">
                    <w:rPr>
                      <w:rFonts w:ascii="Verdana" w:eastAsia="Times New Roman" w:hAnsi="Verdana" w:cs="Times New Roman"/>
                      <w:color w:val="000000"/>
                      <w:sz w:val="15"/>
                      <w:szCs w:val="15"/>
                      <w:lang w:eastAsia="it-IT"/>
                    </w:rPr>
                    <w:br/>
                    <w:t>Doriana Sauro</w:t>
                  </w:r>
                  <w:r w:rsidRPr="00917EDE">
                    <w:rPr>
                      <w:rFonts w:ascii="Verdana" w:eastAsia="Times New Roman" w:hAnsi="Verdana" w:cs="Times New Roman"/>
                      <w:color w:val="000000"/>
                      <w:sz w:val="15"/>
                      <w:szCs w:val="15"/>
                      <w:lang w:eastAsia="it-IT"/>
                    </w:rPr>
                    <w:br/>
                    <w:t>Federica Scotti</w:t>
                  </w:r>
                  <w:r w:rsidRPr="00917EDE">
                    <w:rPr>
                      <w:rFonts w:ascii="Verdana" w:eastAsia="Times New Roman" w:hAnsi="Verdana" w:cs="Times New Roman"/>
                      <w:color w:val="000000"/>
                      <w:sz w:val="15"/>
                      <w:szCs w:val="15"/>
                      <w:lang w:eastAsia="it-IT"/>
                    </w:rPr>
                    <w:br/>
                  </w:r>
                  <w:hyperlink r:id="rId6" w:tgtFrame="_blank" w:history="1">
                    <w:r w:rsidRPr="00917EDE">
                      <w:rPr>
                        <w:rFonts w:ascii="Verdana" w:eastAsia="Times New Roman" w:hAnsi="Verdana" w:cs="Times New Roman"/>
                        <w:color w:val="0000FF"/>
                        <w:sz w:val="15"/>
                        <w:u w:val="single"/>
                        <w:lang w:eastAsia="it-IT"/>
                      </w:rPr>
                      <w:t>stampa@uits.it</w:t>
                    </w:r>
                  </w:hyperlink>
                  <w:r w:rsidRPr="00917EDE">
                    <w:rPr>
                      <w:rFonts w:ascii="Verdana" w:eastAsia="Times New Roman" w:hAnsi="Verdana" w:cs="Times New Roman"/>
                      <w:color w:val="000000"/>
                      <w:sz w:val="15"/>
                      <w:szCs w:val="15"/>
                      <w:lang w:eastAsia="it-IT"/>
                    </w:rPr>
                    <w:br/>
                    <w:t>06.36858103</w:t>
                  </w:r>
                </w:p>
              </w:tc>
            </w:tr>
          </w:tbl>
          <w:p w:rsidR="00917EDE" w:rsidRPr="00917EDE" w:rsidRDefault="00917EDE" w:rsidP="00917EDE">
            <w:pPr>
              <w:spacing w:after="0" w:line="240" w:lineRule="auto"/>
              <w:rPr>
                <w:rFonts w:ascii="Times New Roman" w:eastAsia="Times New Roman" w:hAnsi="Times New Roman" w:cs="Times New Roman"/>
                <w:sz w:val="24"/>
                <w:szCs w:val="24"/>
                <w:lang w:eastAsia="it-IT"/>
              </w:rPr>
            </w:pPr>
          </w:p>
        </w:tc>
      </w:tr>
    </w:tbl>
    <w:p w:rsidR="00584031" w:rsidRDefault="00584031"/>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7BC2" w:rsidRDefault="004A7BC2" w:rsidP="00917EDE">
      <w:pPr>
        <w:spacing w:after="0" w:line="240" w:lineRule="auto"/>
      </w:pPr>
      <w:r>
        <w:separator/>
      </w:r>
    </w:p>
  </w:endnote>
  <w:endnote w:type="continuationSeparator" w:id="0">
    <w:p w:rsidR="004A7BC2" w:rsidRDefault="004A7BC2" w:rsidP="00917ED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7BC2" w:rsidRDefault="004A7BC2" w:rsidP="00917EDE">
      <w:pPr>
        <w:spacing w:after="0" w:line="240" w:lineRule="auto"/>
      </w:pPr>
      <w:r>
        <w:separator/>
      </w:r>
    </w:p>
  </w:footnote>
  <w:footnote w:type="continuationSeparator" w:id="0">
    <w:p w:rsidR="004A7BC2" w:rsidRDefault="004A7BC2" w:rsidP="00917ED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EDE" w:rsidRDefault="00917EDE" w:rsidP="00917EDE">
    <w:pPr>
      <w:pStyle w:val="Intestazione"/>
      <w:jc w:val="center"/>
    </w:pPr>
    <w:r>
      <w:rPr>
        <w:noProof/>
        <w:lang w:eastAsia="it-IT"/>
      </w:rPr>
      <w:drawing>
        <wp:inline distT="0" distB="0" distL="0" distR="0">
          <wp:extent cx="1047750" cy="104775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47750" cy="104775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917EDE"/>
    <w:rsid w:val="0014581F"/>
    <w:rsid w:val="004A7BC2"/>
    <w:rsid w:val="00584031"/>
    <w:rsid w:val="00917EDE"/>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917EDE"/>
    <w:rPr>
      <w:b/>
      <w:bCs/>
    </w:rPr>
  </w:style>
  <w:style w:type="character" w:customStyle="1" w:styleId="il">
    <w:name w:val="il"/>
    <w:basedOn w:val="Carpredefinitoparagrafo"/>
    <w:rsid w:val="00917EDE"/>
  </w:style>
  <w:style w:type="character" w:styleId="Collegamentoipertestuale">
    <w:name w:val="Hyperlink"/>
    <w:basedOn w:val="Carpredefinitoparagrafo"/>
    <w:uiPriority w:val="99"/>
    <w:semiHidden/>
    <w:unhideWhenUsed/>
    <w:rsid w:val="00917EDE"/>
    <w:rPr>
      <w:color w:val="0000FF"/>
      <w:u w:val="single"/>
    </w:rPr>
  </w:style>
  <w:style w:type="paragraph" w:styleId="Intestazione">
    <w:name w:val="header"/>
    <w:basedOn w:val="Normale"/>
    <w:link w:val="IntestazioneCarattere"/>
    <w:uiPriority w:val="99"/>
    <w:semiHidden/>
    <w:unhideWhenUsed/>
    <w:rsid w:val="00917ED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917EDE"/>
  </w:style>
  <w:style w:type="paragraph" w:styleId="Pidipagina">
    <w:name w:val="footer"/>
    <w:basedOn w:val="Normale"/>
    <w:link w:val="PidipaginaCarattere"/>
    <w:uiPriority w:val="99"/>
    <w:semiHidden/>
    <w:unhideWhenUsed/>
    <w:rsid w:val="00917ED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917EDE"/>
  </w:style>
  <w:style w:type="paragraph" w:styleId="Testofumetto">
    <w:name w:val="Balloon Text"/>
    <w:basedOn w:val="Normale"/>
    <w:link w:val="TestofumettoCarattere"/>
    <w:uiPriority w:val="99"/>
    <w:semiHidden/>
    <w:unhideWhenUsed/>
    <w:rsid w:val="00917ED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17ED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99203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271</Words>
  <Characters>1546</Characters>
  <Application>Microsoft Office Word</Application>
  <DocSecurity>0</DocSecurity>
  <Lines>12</Lines>
  <Paragraphs>3</Paragraphs>
  <ScaleCrop>false</ScaleCrop>
  <Company/>
  <LinksUpToDate>false</LinksUpToDate>
  <CharactersWithSpaces>1814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2016-01-22T11:09:00Z</dcterms:created>
  <dcterms:modified xsi:type="dcterms:W3CDTF">2016-01-22T11:09:00Z</dcterms:modified>
</cp:coreProperties>
</file>