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A9" w:rsidRPr="003F12A9" w:rsidRDefault="003F12A9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3F12A9">
        <w:rPr>
          <w:rStyle w:val="Enfasigrassetto"/>
          <w:rFonts w:ascii="Verdana" w:hAnsi="Verdana"/>
          <w:b w:val="0"/>
          <w:sz w:val="20"/>
          <w:szCs w:val="20"/>
        </w:rPr>
        <w:t>Roma, 11 aprile 2014</w:t>
      </w:r>
    </w:p>
    <w:p w:rsidR="00584031" w:rsidRDefault="003F12A9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Assemblea Nazionale in sessione Ordinaria delle Sezioni </w:t>
      </w:r>
      <w:r>
        <w:rPr>
          <w:rStyle w:val="il"/>
          <w:rFonts w:ascii="Verdana" w:hAnsi="Verdana"/>
          <w:b/>
          <w:bCs/>
          <w:color w:val="1F5FB0"/>
          <w:sz w:val="27"/>
          <w:szCs w:val="27"/>
        </w:rPr>
        <w:t>UITS</w:t>
      </w:r>
      <w:r>
        <w:rPr>
          <w:rStyle w:val="Enfasigrassetto"/>
          <w:rFonts w:ascii="Verdana" w:hAnsi="Verdana"/>
          <w:color w:val="1F5FB0"/>
          <w:sz w:val="27"/>
          <w:szCs w:val="27"/>
        </w:rPr>
        <w:t> 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Domani sabato 12 aprile 2014 alle ore 10.30 in seconda convocazione si svolgerà a Roma presso il Salone d'Onore del CONI (Largo Lauro De </w:t>
      </w:r>
      <w:proofErr w:type="spellStart"/>
      <w:r>
        <w:rPr>
          <w:rFonts w:ascii="Verdana" w:hAnsi="Verdana"/>
          <w:color w:val="000000"/>
          <w:sz w:val="20"/>
          <w:szCs w:val="20"/>
        </w:rPr>
        <w:t>Bosis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n.15, primo piano) l'Assemblea Ordinaria delle Sezioni di Tiro a Segno Nazionale.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Le Sezioni TSN saranno chiamate a votare per l'approvazione del Bilancio Consuntivo </w:t>
      </w:r>
      <w:r>
        <w:rPr>
          <w:rStyle w:val="il"/>
          <w:rFonts w:ascii="Verdana" w:hAnsi="Verdana"/>
          <w:color w:val="000000"/>
          <w:sz w:val="20"/>
          <w:szCs w:val="20"/>
        </w:rPr>
        <w:t>UITS</w:t>
      </w:r>
      <w:r>
        <w:rPr>
          <w:rFonts w:ascii="Verdana" w:hAnsi="Verdana"/>
          <w:color w:val="000000"/>
          <w:sz w:val="20"/>
          <w:szCs w:val="20"/>
        </w:rPr>
        <w:t xml:space="preserve"> 2013 e della Relazione sulle Attività 2013.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All'Assemblea sarà presente anche il Presidente del CONI Giovanni Malagò.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il"/>
          <w:rFonts w:ascii="Verdana" w:hAnsi="Verdana"/>
          <w:b/>
          <w:bCs/>
          <w:color w:val="000000"/>
          <w:sz w:val="15"/>
          <w:szCs w:val="15"/>
        </w:rPr>
        <w:t>Ufficio</w:t>
      </w:r>
      <w:r>
        <w:rPr>
          <w:rFonts w:ascii="Verdana" w:hAnsi="Verdana"/>
          <w:b/>
          <w:bCs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b/>
          <w:bCs/>
          <w:color w:val="000000"/>
          <w:sz w:val="15"/>
          <w:szCs w:val="15"/>
        </w:rPr>
        <w:t>Stampa</w:t>
      </w:r>
      <w:r>
        <w:rPr>
          <w:rFonts w:ascii="Verdana" w:hAnsi="Verdana"/>
          <w:b/>
          <w:bCs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b/>
          <w:bCs/>
          <w:color w:val="000000"/>
          <w:sz w:val="15"/>
          <w:szCs w:val="15"/>
        </w:rPr>
        <w:t>UITS</w:t>
      </w:r>
      <w:r>
        <w:rPr>
          <w:rFonts w:ascii="Verdana" w:hAnsi="Verdana"/>
          <w:color w:val="000000"/>
          <w:sz w:val="15"/>
          <w:szCs w:val="15"/>
        </w:rPr>
        <w:br/>
        <w:t>Doriana 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il"/>
            <w:rFonts w:ascii="Verdana" w:hAnsi="Verdana"/>
            <w:color w:val="0000FF"/>
            <w:sz w:val="15"/>
            <w:szCs w:val="15"/>
            <w:u w:val="single"/>
          </w:rPr>
          <w:t>stampa</w:t>
        </w:r>
        <w:r>
          <w:rPr>
            <w:rStyle w:val="Collegamentoipertestuale"/>
            <w:rFonts w:ascii="Verdana" w:hAnsi="Verdana"/>
            <w:sz w:val="15"/>
            <w:szCs w:val="15"/>
          </w:rPr>
          <w:t>@</w:t>
        </w:r>
        <w:r>
          <w:rPr>
            <w:rStyle w:val="il"/>
            <w:rFonts w:ascii="Verdana" w:hAnsi="Verdana"/>
            <w:color w:val="0000FF"/>
            <w:sz w:val="15"/>
            <w:szCs w:val="15"/>
            <w:u w:val="single"/>
          </w:rPr>
          <w:t>uits</w:t>
        </w:r>
        <w:r>
          <w:rPr>
            <w:rStyle w:val="Collegamentoipertestuale"/>
            <w:rFonts w:ascii="Verdana" w:hAnsi="Verdana"/>
            <w:sz w:val="15"/>
            <w:szCs w:val="15"/>
          </w:rPr>
          <w:t>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  <w:r>
        <w:rPr>
          <w:rFonts w:ascii="Verdana" w:hAnsi="Verdana"/>
          <w:color w:val="000000"/>
          <w:sz w:val="15"/>
          <w:szCs w:val="15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rPr>
          <w:rFonts w:ascii="Verdana" w:hAnsi="Verdana"/>
          <w:color w:val="000000"/>
          <w:sz w:val="15"/>
          <w:szCs w:val="15"/>
        </w:rPr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A75" w:rsidRDefault="00BB6A75" w:rsidP="003F12A9">
      <w:pPr>
        <w:spacing w:after="0" w:line="240" w:lineRule="auto"/>
      </w:pPr>
      <w:r>
        <w:separator/>
      </w:r>
    </w:p>
  </w:endnote>
  <w:endnote w:type="continuationSeparator" w:id="0">
    <w:p w:rsidR="00BB6A75" w:rsidRDefault="00BB6A75" w:rsidP="003F1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A75" w:rsidRDefault="00BB6A75" w:rsidP="003F12A9">
      <w:pPr>
        <w:spacing w:after="0" w:line="240" w:lineRule="auto"/>
      </w:pPr>
      <w:r>
        <w:separator/>
      </w:r>
    </w:p>
  </w:footnote>
  <w:footnote w:type="continuationSeparator" w:id="0">
    <w:p w:rsidR="00BB6A75" w:rsidRDefault="00BB6A75" w:rsidP="003F1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9" w:rsidRDefault="003F12A9" w:rsidP="003F12A9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00125" cy="1000125"/>
          <wp:effectExtent l="19050" t="0" r="9525" b="0"/>
          <wp:docPr id="2" name="Immagine 2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2A9"/>
    <w:rsid w:val="003F12A9"/>
    <w:rsid w:val="00584031"/>
    <w:rsid w:val="00B93515"/>
    <w:rsid w:val="00BB6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F12A9"/>
    <w:rPr>
      <w:b/>
      <w:bCs/>
    </w:rPr>
  </w:style>
  <w:style w:type="character" w:customStyle="1" w:styleId="il">
    <w:name w:val="il"/>
    <w:basedOn w:val="Carpredefinitoparagrafo"/>
    <w:rsid w:val="003F12A9"/>
  </w:style>
  <w:style w:type="character" w:styleId="Collegamentoipertestuale">
    <w:name w:val="Hyperlink"/>
    <w:basedOn w:val="Carpredefinitoparagrafo"/>
    <w:uiPriority w:val="99"/>
    <w:semiHidden/>
    <w:unhideWhenUsed/>
    <w:rsid w:val="003F12A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F12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F12A9"/>
  </w:style>
  <w:style w:type="paragraph" w:styleId="Pidipagina">
    <w:name w:val="footer"/>
    <w:basedOn w:val="Normale"/>
    <w:link w:val="PidipaginaCarattere"/>
    <w:uiPriority w:val="99"/>
    <w:semiHidden/>
    <w:unhideWhenUsed/>
    <w:rsid w:val="003F12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F12A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2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2016-01-22T11:16:00Z</dcterms:created>
  <dcterms:modified xsi:type="dcterms:W3CDTF">2016-01-22T11:17:00Z</dcterms:modified>
</cp:coreProperties>
</file>