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5AC9" w:rsidRPr="00805AC9" w:rsidRDefault="00805AC9">
      <w:pPr>
        <w:rPr>
          <w:rStyle w:val="Enfasigrassetto"/>
          <w:rFonts w:ascii="Verdana" w:hAnsi="Verdana"/>
          <w:b w:val="0"/>
          <w:sz w:val="20"/>
          <w:szCs w:val="20"/>
        </w:rPr>
      </w:pPr>
      <w:r w:rsidRPr="00805AC9">
        <w:rPr>
          <w:rStyle w:val="Enfasigrassetto"/>
          <w:rFonts w:ascii="Verdana" w:hAnsi="Verdana"/>
          <w:b w:val="0"/>
          <w:sz w:val="20"/>
          <w:szCs w:val="20"/>
        </w:rPr>
        <w:t>Roma, 25 maggio 2013</w:t>
      </w:r>
    </w:p>
    <w:p w:rsidR="00584031" w:rsidRDefault="00805AC9">
      <w:r>
        <w:rPr>
          <w:rStyle w:val="Enfasigrassetto"/>
          <w:rFonts w:ascii="Verdana" w:hAnsi="Verdana"/>
          <w:color w:val="1F5FB0"/>
          <w:sz w:val="27"/>
          <w:szCs w:val="27"/>
        </w:rPr>
        <w:t>Coppa del Mondo di Monaco: i risultati della prima giornata.</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Prima giornata di gare per la squadra azzurra di tiro a segno che si trova a Monaco per disputare la terza tappa di Coppa del Mondo ISSF.</w:t>
      </w:r>
      <w:r>
        <w:rPr>
          <w:rFonts w:ascii="Verdana" w:hAnsi="Verdana"/>
          <w:color w:val="000000"/>
          <w:sz w:val="20"/>
          <w:szCs w:val="20"/>
        </w:rPr>
        <w:br/>
        <w:t xml:space="preserve">Nella carabina 10 metri donne oro per l' austriaca Lisa </w:t>
      </w:r>
      <w:proofErr w:type="spellStart"/>
      <w:r>
        <w:rPr>
          <w:rFonts w:ascii="Verdana" w:hAnsi="Verdana"/>
          <w:color w:val="000000"/>
          <w:sz w:val="20"/>
          <w:szCs w:val="20"/>
        </w:rPr>
        <w:t>Ungherank</w:t>
      </w:r>
      <w:proofErr w:type="spellEnd"/>
      <w:r>
        <w:rPr>
          <w:rFonts w:ascii="Verdana" w:hAnsi="Verdana"/>
          <w:color w:val="000000"/>
          <w:sz w:val="20"/>
          <w:szCs w:val="20"/>
        </w:rPr>
        <w:t xml:space="preserve"> (206.7),  seguita dalla cinese </w:t>
      </w:r>
      <w:proofErr w:type="spellStart"/>
      <w:r>
        <w:rPr>
          <w:rFonts w:ascii="Verdana" w:hAnsi="Verdana"/>
          <w:color w:val="000000"/>
          <w:sz w:val="20"/>
          <w:szCs w:val="20"/>
        </w:rPr>
        <w:t>Jing</w:t>
      </w:r>
      <w:proofErr w:type="spellEnd"/>
      <w:r>
        <w:rPr>
          <w:rFonts w:ascii="Verdana" w:hAnsi="Verdana"/>
          <w:color w:val="000000"/>
          <w:sz w:val="20"/>
          <w:szCs w:val="20"/>
        </w:rPr>
        <w:t xml:space="preserve"> </w:t>
      </w:r>
      <w:proofErr w:type="spellStart"/>
      <w:r>
        <w:rPr>
          <w:rFonts w:ascii="Verdana" w:hAnsi="Verdana"/>
          <w:color w:val="000000"/>
          <w:sz w:val="20"/>
          <w:szCs w:val="20"/>
        </w:rPr>
        <w:t>Chang</w:t>
      </w:r>
      <w:proofErr w:type="spellEnd"/>
      <w:r>
        <w:rPr>
          <w:rFonts w:ascii="Verdana" w:hAnsi="Verdana"/>
          <w:color w:val="000000"/>
          <w:sz w:val="20"/>
          <w:szCs w:val="20"/>
        </w:rPr>
        <w:t xml:space="preserve"> (205.7) e dalla francese </w:t>
      </w:r>
      <w:proofErr w:type="spellStart"/>
      <w:r>
        <w:rPr>
          <w:rFonts w:ascii="Verdana" w:hAnsi="Verdana"/>
          <w:color w:val="000000"/>
          <w:sz w:val="20"/>
          <w:szCs w:val="20"/>
        </w:rPr>
        <w:t>Emilie</w:t>
      </w:r>
      <w:proofErr w:type="spellEnd"/>
      <w:r>
        <w:rPr>
          <w:rFonts w:ascii="Verdana" w:hAnsi="Verdana"/>
          <w:color w:val="000000"/>
          <w:sz w:val="20"/>
          <w:szCs w:val="20"/>
        </w:rPr>
        <w:t xml:space="preserve"> </w:t>
      </w:r>
      <w:proofErr w:type="spellStart"/>
      <w:r>
        <w:rPr>
          <w:rFonts w:ascii="Verdana" w:hAnsi="Verdana"/>
          <w:color w:val="000000"/>
          <w:sz w:val="20"/>
          <w:szCs w:val="20"/>
        </w:rPr>
        <w:t>Evesque</w:t>
      </w:r>
      <w:proofErr w:type="spellEnd"/>
      <w:r>
        <w:rPr>
          <w:rFonts w:ascii="Verdana" w:hAnsi="Verdana"/>
          <w:color w:val="000000"/>
          <w:sz w:val="20"/>
          <w:szCs w:val="20"/>
        </w:rPr>
        <w:t xml:space="preserve"> (185). Miglior piazzamento per le italiane quello dell'atleta del gruppo sportivo forestale Sabrina Sena al 23esimo posto (414.1). Nella carabina 10 metri uomini vittoria per il cinese </w:t>
      </w:r>
      <w:proofErr w:type="spellStart"/>
      <w:r>
        <w:rPr>
          <w:rFonts w:ascii="Verdana" w:hAnsi="Verdana"/>
          <w:color w:val="000000"/>
          <w:sz w:val="20"/>
          <w:szCs w:val="20"/>
        </w:rPr>
        <w:t>Haoran</w:t>
      </w:r>
      <w:proofErr w:type="spellEnd"/>
      <w:r>
        <w:rPr>
          <w:rFonts w:ascii="Verdana" w:hAnsi="Verdana"/>
          <w:color w:val="000000"/>
          <w:sz w:val="20"/>
          <w:szCs w:val="20"/>
        </w:rPr>
        <w:t xml:space="preserve"> Yang (210.5). In seconda posizione il veterano ungherese Peter </w:t>
      </w:r>
      <w:proofErr w:type="spellStart"/>
      <w:r>
        <w:rPr>
          <w:rFonts w:ascii="Verdana" w:hAnsi="Verdana"/>
          <w:color w:val="000000"/>
          <w:sz w:val="20"/>
          <w:szCs w:val="20"/>
        </w:rPr>
        <w:t>Sidi</w:t>
      </w:r>
      <w:proofErr w:type="spellEnd"/>
      <w:r>
        <w:rPr>
          <w:rFonts w:ascii="Verdana" w:hAnsi="Verdana"/>
          <w:color w:val="000000"/>
          <w:sz w:val="20"/>
          <w:szCs w:val="20"/>
        </w:rPr>
        <w:t xml:space="preserve"> (206.8), terzo posto per il bielorusso </w:t>
      </w:r>
      <w:proofErr w:type="spellStart"/>
      <w:r>
        <w:rPr>
          <w:rFonts w:ascii="Verdana" w:hAnsi="Verdana"/>
          <w:color w:val="000000"/>
          <w:sz w:val="20"/>
          <w:szCs w:val="20"/>
        </w:rPr>
        <w:t>Illia</w:t>
      </w:r>
      <w:proofErr w:type="spellEnd"/>
      <w:r>
        <w:rPr>
          <w:rFonts w:ascii="Verdana" w:hAnsi="Verdana"/>
          <w:color w:val="000000"/>
          <w:sz w:val="20"/>
          <w:szCs w:val="20"/>
        </w:rPr>
        <w:t xml:space="preserve"> </w:t>
      </w:r>
      <w:proofErr w:type="spellStart"/>
      <w:r>
        <w:rPr>
          <w:rFonts w:ascii="Verdana" w:hAnsi="Verdana"/>
          <w:color w:val="000000"/>
          <w:sz w:val="20"/>
          <w:szCs w:val="20"/>
        </w:rPr>
        <w:t>Charheika</w:t>
      </w:r>
      <w:proofErr w:type="spellEnd"/>
      <w:r>
        <w:rPr>
          <w:rFonts w:ascii="Verdana" w:hAnsi="Verdana"/>
          <w:color w:val="000000"/>
          <w:sz w:val="20"/>
          <w:szCs w:val="20"/>
        </w:rPr>
        <w:t xml:space="preserve"> (186.2). Tra gli italiani è riuscito a distinguersi Simon </w:t>
      </w:r>
      <w:proofErr w:type="spellStart"/>
      <w:r>
        <w:rPr>
          <w:rFonts w:ascii="Verdana" w:hAnsi="Verdana"/>
          <w:color w:val="000000"/>
          <w:sz w:val="20"/>
          <w:szCs w:val="20"/>
        </w:rPr>
        <w:t>Weithaler</w:t>
      </w:r>
      <w:proofErr w:type="spellEnd"/>
      <w:r>
        <w:rPr>
          <w:rFonts w:ascii="Verdana" w:hAnsi="Verdana"/>
          <w:color w:val="000000"/>
          <w:sz w:val="20"/>
          <w:szCs w:val="20"/>
        </w:rPr>
        <w:t>, al 16esimo posto (623.9), al suo esordio in Coppa del Mondo.</w:t>
      </w:r>
      <w:r>
        <w:rPr>
          <w:rFonts w:ascii="Verdana" w:hAnsi="Verdana"/>
          <w:color w:val="000000"/>
          <w:sz w:val="20"/>
          <w:szCs w:val="20"/>
        </w:rPr>
        <w:br/>
        <w:t xml:space="preserve">Giornata interlocutoria che ha visto anche gli atleti di pistola impegnati con le eliminazioni di pistola libera e la prova di mirato di pistola sportiva donne. Nella libera passano il turno Francesco Bruno (Fiamme Gialle), Mauro </w:t>
      </w:r>
      <w:proofErr w:type="spellStart"/>
      <w:r>
        <w:rPr>
          <w:rFonts w:ascii="Verdana" w:hAnsi="Verdana"/>
          <w:color w:val="000000"/>
          <w:sz w:val="20"/>
          <w:szCs w:val="20"/>
        </w:rPr>
        <w:t>Badaracchi</w:t>
      </w:r>
      <w:proofErr w:type="spellEnd"/>
      <w:r>
        <w:rPr>
          <w:rFonts w:ascii="Verdana" w:hAnsi="Verdana"/>
          <w:color w:val="000000"/>
          <w:sz w:val="20"/>
          <w:szCs w:val="20"/>
        </w:rPr>
        <w:t xml:space="preserve"> (Forestale) e Giuseppe Giordano (Esercito) rispettivamente con 559, 556 e 553 punti. La qualificazione per la finale si disputerà domani.</w:t>
      </w:r>
      <w:r>
        <w:rPr>
          <w:rFonts w:ascii="Verdana" w:hAnsi="Verdana"/>
          <w:color w:val="000000"/>
          <w:sz w:val="20"/>
          <w:szCs w:val="20"/>
        </w:rPr>
        <w:br/>
        <w:t>Nella classifica MQS (coloro che partecipano fuori gara ma con punteggio valido ai fini del minimo olimpico) primeggia Dino Briganti (Fiamme Gialle) con 558 con alle spalle Andrea Amore (Fiamme Oro) con 557.</w:t>
      </w:r>
      <w:r>
        <w:rPr>
          <w:rFonts w:ascii="Verdana" w:hAnsi="Verdana"/>
          <w:color w:val="000000"/>
          <w:sz w:val="20"/>
          <w:szCs w:val="20"/>
        </w:rPr>
        <w:br/>
        <w:t>Le donne di pistola sportiva completeranno con la prova di celere le loro prestazioni domani mattina.</w:t>
      </w:r>
      <w:r>
        <w:rPr>
          <w:rFonts w:ascii="Verdana" w:hAnsi="Verdana"/>
          <w:color w:val="000000"/>
          <w:sz w:val="20"/>
          <w:szCs w:val="20"/>
        </w:rPr>
        <w:br/>
      </w:r>
      <w:r>
        <w:rPr>
          <w:rFonts w:ascii="Verdana" w:hAnsi="Verdana"/>
          <w:color w:val="000000"/>
          <w:sz w:val="20"/>
          <w:szCs w:val="20"/>
        </w:rPr>
        <w:br/>
      </w:r>
      <w:r>
        <w:rPr>
          <w:rFonts w:ascii="Verdana" w:hAnsi="Verdana"/>
          <w:b/>
          <w:bCs/>
          <w:color w:val="000000"/>
          <w:sz w:val="15"/>
          <w:szCs w:val="15"/>
        </w:rPr>
        <w:t>RISULTATI</w:t>
      </w:r>
      <w:r>
        <w:rPr>
          <w:rFonts w:ascii="Verdana" w:hAnsi="Verdana"/>
          <w:color w:val="000000"/>
          <w:sz w:val="15"/>
          <w:szCs w:val="15"/>
        </w:rPr>
        <w:br/>
      </w:r>
      <w:r>
        <w:rPr>
          <w:rFonts w:ascii="Verdana" w:hAnsi="Verdana"/>
          <w:b/>
          <w:bCs/>
          <w:color w:val="000000"/>
          <w:sz w:val="15"/>
          <w:szCs w:val="15"/>
        </w:rPr>
        <w:t>CARABINA 10 METRI DONNE</w:t>
      </w:r>
      <w:r>
        <w:rPr>
          <w:rFonts w:ascii="Verdana" w:hAnsi="Verdana"/>
          <w:color w:val="000000"/>
          <w:sz w:val="15"/>
          <w:szCs w:val="15"/>
        </w:rPr>
        <w:br/>
        <w:t xml:space="preserve">1. Lisa </w:t>
      </w:r>
      <w:proofErr w:type="spellStart"/>
      <w:r>
        <w:rPr>
          <w:rFonts w:ascii="Verdana" w:hAnsi="Verdana"/>
          <w:color w:val="000000"/>
          <w:sz w:val="15"/>
          <w:szCs w:val="15"/>
        </w:rPr>
        <w:t>Ungherank</w:t>
      </w:r>
      <w:proofErr w:type="spellEnd"/>
      <w:r>
        <w:rPr>
          <w:rFonts w:ascii="Verdana" w:hAnsi="Verdana"/>
          <w:color w:val="000000"/>
          <w:sz w:val="15"/>
          <w:szCs w:val="15"/>
        </w:rPr>
        <w:t xml:space="preserve"> (206.7); 2. </w:t>
      </w:r>
      <w:proofErr w:type="spellStart"/>
      <w:r>
        <w:rPr>
          <w:rFonts w:ascii="Verdana" w:hAnsi="Verdana"/>
          <w:color w:val="000000"/>
          <w:sz w:val="15"/>
          <w:szCs w:val="15"/>
        </w:rPr>
        <w:t>Chang</w:t>
      </w:r>
      <w:proofErr w:type="spellEnd"/>
      <w:r>
        <w:rPr>
          <w:rFonts w:ascii="Verdana" w:hAnsi="Verdana"/>
          <w:color w:val="000000"/>
          <w:sz w:val="15"/>
          <w:szCs w:val="15"/>
        </w:rPr>
        <w:t xml:space="preserve"> </w:t>
      </w:r>
      <w:proofErr w:type="spellStart"/>
      <w:r>
        <w:rPr>
          <w:rFonts w:ascii="Verdana" w:hAnsi="Verdana"/>
          <w:color w:val="000000"/>
          <w:sz w:val="15"/>
          <w:szCs w:val="15"/>
        </w:rPr>
        <w:t>Jing</w:t>
      </w:r>
      <w:proofErr w:type="spellEnd"/>
      <w:r>
        <w:rPr>
          <w:rFonts w:ascii="Verdana" w:hAnsi="Verdana"/>
          <w:color w:val="000000"/>
          <w:sz w:val="15"/>
          <w:szCs w:val="15"/>
        </w:rPr>
        <w:t xml:space="preserve"> (CHN) 205.7; 3. </w:t>
      </w:r>
      <w:proofErr w:type="spellStart"/>
      <w:r>
        <w:rPr>
          <w:rFonts w:ascii="Verdana" w:hAnsi="Verdana"/>
          <w:color w:val="000000"/>
          <w:sz w:val="15"/>
          <w:szCs w:val="15"/>
        </w:rPr>
        <w:t>Evesque</w:t>
      </w:r>
      <w:proofErr w:type="spellEnd"/>
      <w:r>
        <w:rPr>
          <w:rFonts w:ascii="Verdana" w:hAnsi="Verdana"/>
          <w:color w:val="000000"/>
          <w:sz w:val="15"/>
          <w:szCs w:val="15"/>
        </w:rPr>
        <w:t xml:space="preserve"> </w:t>
      </w:r>
      <w:proofErr w:type="spellStart"/>
      <w:r>
        <w:rPr>
          <w:rFonts w:ascii="Verdana" w:hAnsi="Verdana"/>
          <w:color w:val="000000"/>
          <w:sz w:val="15"/>
          <w:szCs w:val="15"/>
        </w:rPr>
        <w:t>Emilie</w:t>
      </w:r>
      <w:proofErr w:type="spellEnd"/>
      <w:r>
        <w:rPr>
          <w:rFonts w:ascii="Verdana" w:hAnsi="Verdana"/>
          <w:color w:val="000000"/>
          <w:sz w:val="15"/>
          <w:szCs w:val="15"/>
        </w:rPr>
        <w:t xml:space="preserve"> (FRA) 185; 23. Sena Sabrina (ITA) 414.1; 26. </w:t>
      </w:r>
      <w:proofErr w:type="spellStart"/>
      <w:r>
        <w:rPr>
          <w:rFonts w:ascii="Verdana" w:hAnsi="Verdana"/>
          <w:color w:val="000000"/>
          <w:sz w:val="15"/>
          <w:szCs w:val="15"/>
        </w:rPr>
        <w:t>Nardelli</w:t>
      </w:r>
      <w:proofErr w:type="spellEnd"/>
      <w:r>
        <w:rPr>
          <w:rFonts w:ascii="Verdana" w:hAnsi="Verdana"/>
          <w:color w:val="000000"/>
          <w:sz w:val="15"/>
          <w:szCs w:val="15"/>
        </w:rPr>
        <w:t xml:space="preserve"> </w:t>
      </w:r>
      <w:proofErr w:type="spellStart"/>
      <w:r>
        <w:rPr>
          <w:rFonts w:ascii="Verdana" w:hAnsi="Verdana"/>
          <w:color w:val="000000"/>
          <w:sz w:val="15"/>
          <w:szCs w:val="15"/>
        </w:rPr>
        <w:t>Elania</w:t>
      </w:r>
      <w:proofErr w:type="spellEnd"/>
      <w:r>
        <w:rPr>
          <w:rFonts w:ascii="Verdana" w:hAnsi="Verdana"/>
          <w:color w:val="000000"/>
          <w:sz w:val="15"/>
          <w:szCs w:val="15"/>
        </w:rPr>
        <w:t xml:space="preserve"> (ITA) 414.0; 49. Pica Martina (ITA) 411.2; </w:t>
      </w:r>
      <w:r>
        <w:rPr>
          <w:rFonts w:ascii="Verdana" w:hAnsi="Verdana"/>
          <w:color w:val="000000"/>
          <w:sz w:val="15"/>
          <w:szCs w:val="15"/>
        </w:rPr>
        <w:br/>
      </w:r>
      <w:r>
        <w:rPr>
          <w:rFonts w:ascii="Verdana" w:hAnsi="Verdana"/>
          <w:color w:val="000000"/>
          <w:sz w:val="15"/>
          <w:szCs w:val="15"/>
        </w:rPr>
        <w:br/>
      </w:r>
      <w:r>
        <w:rPr>
          <w:rFonts w:ascii="Verdana" w:hAnsi="Verdana"/>
          <w:b/>
          <w:bCs/>
          <w:color w:val="000000"/>
          <w:sz w:val="15"/>
          <w:szCs w:val="15"/>
        </w:rPr>
        <w:t>CARABINA 10 METRI UOMINI</w:t>
      </w:r>
      <w:r>
        <w:rPr>
          <w:rFonts w:ascii="Verdana" w:hAnsi="Verdana"/>
          <w:color w:val="000000"/>
          <w:sz w:val="15"/>
          <w:szCs w:val="15"/>
        </w:rPr>
        <w:br/>
        <w:t xml:space="preserve">1. </w:t>
      </w:r>
      <w:proofErr w:type="spellStart"/>
      <w:r>
        <w:rPr>
          <w:rFonts w:ascii="Verdana" w:hAnsi="Verdana"/>
          <w:color w:val="000000"/>
          <w:sz w:val="15"/>
          <w:szCs w:val="15"/>
        </w:rPr>
        <w:t>Haoran</w:t>
      </w:r>
      <w:proofErr w:type="spellEnd"/>
      <w:r>
        <w:rPr>
          <w:rFonts w:ascii="Verdana" w:hAnsi="Verdana"/>
          <w:color w:val="000000"/>
          <w:sz w:val="15"/>
          <w:szCs w:val="15"/>
        </w:rPr>
        <w:t xml:space="preserve"> Yang (CHN) 210.5; 2. </w:t>
      </w:r>
      <w:proofErr w:type="spellStart"/>
      <w:r>
        <w:rPr>
          <w:rFonts w:ascii="Verdana" w:hAnsi="Verdana"/>
          <w:color w:val="000000"/>
          <w:sz w:val="15"/>
          <w:szCs w:val="15"/>
        </w:rPr>
        <w:t>Sidi</w:t>
      </w:r>
      <w:proofErr w:type="spellEnd"/>
      <w:r>
        <w:rPr>
          <w:rFonts w:ascii="Verdana" w:hAnsi="Verdana"/>
          <w:color w:val="000000"/>
          <w:sz w:val="15"/>
          <w:szCs w:val="15"/>
        </w:rPr>
        <w:t xml:space="preserve"> Peter (HUN) 206.8; 3. </w:t>
      </w:r>
      <w:proofErr w:type="spellStart"/>
      <w:r>
        <w:rPr>
          <w:rFonts w:ascii="Verdana" w:hAnsi="Verdana"/>
          <w:color w:val="000000"/>
          <w:sz w:val="15"/>
          <w:szCs w:val="15"/>
        </w:rPr>
        <w:t>Charheika</w:t>
      </w:r>
      <w:proofErr w:type="spellEnd"/>
      <w:r>
        <w:rPr>
          <w:rFonts w:ascii="Verdana" w:hAnsi="Verdana"/>
          <w:color w:val="000000"/>
          <w:sz w:val="15"/>
          <w:szCs w:val="15"/>
        </w:rPr>
        <w:t xml:space="preserve"> </w:t>
      </w:r>
      <w:proofErr w:type="spellStart"/>
      <w:r>
        <w:rPr>
          <w:rFonts w:ascii="Verdana" w:hAnsi="Verdana"/>
          <w:color w:val="000000"/>
          <w:sz w:val="15"/>
          <w:szCs w:val="15"/>
        </w:rPr>
        <w:t>Illia</w:t>
      </w:r>
      <w:proofErr w:type="spellEnd"/>
      <w:r>
        <w:rPr>
          <w:rFonts w:ascii="Verdana" w:hAnsi="Verdana"/>
          <w:color w:val="000000"/>
          <w:sz w:val="15"/>
          <w:szCs w:val="15"/>
        </w:rPr>
        <w:t xml:space="preserve"> (BLR) 186.2 ;16. </w:t>
      </w:r>
      <w:proofErr w:type="spellStart"/>
      <w:r>
        <w:rPr>
          <w:rFonts w:ascii="Verdana" w:hAnsi="Verdana"/>
          <w:color w:val="000000"/>
          <w:sz w:val="15"/>
          <w:szCs w:val="15"/>
        </w:rPr>
        <w:t>Weithaler</w:t>
      </w:r>
      <w:proofErr w:type="spellEnd"/>
      <w:r>
        <w:rPr>
          <w:rFonts w:ascii="Verdana" w:hAnsi="Verdana"/>
          <w:color w:val="000000"/>
          <w:sz w:val="15"/>
          <w:szCs w:val="15"/>
        </w:rPr>
        <w:t xml:space="preserve"> Simon (ITA) 623.9; </w:t>
      </w:r>
      <w:r>
        <w:rPr>
          <w:rFonts w:ascii="Verdana" w:hAnsi="Verdana"/>
          <w:sz w:val="15"/>
          <w:szCs w:val="15"/>
        </w:rPr>
        <w:t xml:space="preserve">57.Tressoldi Simone (ITA) 618.5; 61. </w:t>
      </w:r>
      <w:proofErr w:type="spellStart"/>
      <w:r>
        <w:rPr>
          <w:rFonts w:ascii="Verdana" w:hAnsi="Verdana"/>
          <w:sz w:val="15"/>
          <w:szCs w:val="15"/>
        </w:rPr>
        <w:t>Sommaruga</w:t>
      </w:r>
      <w:proofErr w:type="spellEnd"/>
      <w:r>
        <w:rPr>
          <w:rFonts w:ascii="Verdana" w:hAnsi="Verdana"/>
          <w:sz w:val="15"/>
          <w:szCs w:val="15"/>
        </w:rPr>
        <w:t xml:space="preserve"> Giorgio (ITA) 618.1</w:t>
      </w:r>
      <w:r>
        <w:rPr>
          <w:rFonts w:ascii="Verdana" w:hAnsi="Verdana"/>
        </w:rPr>
        <w:t xml:space="preserve">. </w:t>
      </w:r>
      <w:r>
        <w:br/>
      </w:r>
      <w:r>
        <w:br/>
      </w:r>
      <w:r>
        <w:rPr>
          <w:rFonts w:ascii="Verdana" w:hAnsi="Verdana"/>
          <w:b/>
          <w:bCs/>
          <w:sz w:val="15"/>
          <w:szCs w:val="15"/>
        </w:rPr>
        <w:t>Ufficio Stampa UITS</w:t>
      </w:r>
      <w:r>
        <w:rPr>
          <w:rFonts w:ascii="Verdana" w:hAnsi="Verdana"/>
          <w:sz w:val="15"/>
          <w:szCs w:val="15"/>
        </w:rPr>
        <w:br/>
      </w:r>
      <w:r>
        <w:rPr>
          <w:rStyle w:val="il"/>
          <w:rFonts w:ascii="Verdana" w:hAnsi="Verdana"/>
          <w:sz w:val="15"/>
          <w:szCs w:val="15"/>
        </w:rPr>
        <w:t>Doriana</w:t>
      </w:r>
      <w:r>
        <w:rPr>
          <w:rFonts w:ascii="Verdana" w:hAnsi="Verdana"/>
          <w:sz w:val="15"/>
          <w:szCs w:val="15"/>
        </w:rPr>
        <w:t xml:space="preserve"> </w:t>
      </w:r>
      <w:r>
        <w:rPr>
          <w:rStyle w:val="il"/>
          <w:rFonts w:ascii="Verdana" w:hAnsi="Verdana"/>
          <w:sz w:val="15"/>
          <w:szCs w:val="15"/>
        </w:rPr>
        <w:t>Sauro</w:t>
      </w:r>
      <w:r>
        <w:rPr>
          <w:rFonts w:ascii="Verdana" w:hAnsi="Verdana"/>
          <w:sz w:val="15"/>
          <w:szCs w:val="15"/>
        </w:rPr>
        <w:br/>
        <w:t>Federica Scotti</w:t>
      </w:r>
      <w:r>
        <w:rPr>
          <w:rFonts w:ascii="Verdana" w:hAnsi="Verdana"/>
          <w:sz w:val="15"/>
          <w:szCs w:val="15"/>
        </w:rPr>
        <w:br/>
      </w:r>
      <w:hyperlink r:id="rId6" w:tgtFrame="_blank" w:history="1">
        <w:r>
          <w:rPr>
            <w:rStyle w:val="Collegamentoipertestuale"/>
            <w:rFonts w:ascii="Verdana" w:hAnsi="Verdana"/>
            <w:sz w:val="15"/>
            <w:szCs w:val="15"/>
          </w:rPr>
          <w:t>stampa@uits.it</w:t>
        </w:r>
      </w:hyperlink>
      <w:r>
        <w:rPr>
          <w:rFonts w:ascii="Verdana" w:hAnsi="Verdana"/>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7D6F" w:rsidRDefault="00C97D6F" w:rsidP="00805AC9">
      <w:pPr>
        <w:spacing w:after="0" w:line="240" w:lineRule="auto"/>
      </w:pPr>
      <w:r>
        <w:separator/>
      </w:r>
    </w:p>
  </w:endnote>
  <w:endnote w:type="continuationSeparator" w:id="0">
    <w:p w:rsidR="00C97D6F" w:rsidRDefault="00C97D6F" w:rsidP="00805AC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7D6F" w:rsidRDefault="00C97D6F" w:rsidP="00805AC9">
      <w:pPr>
        <w:spacing w:after="0" w:line="240" w:lineRule="auto"/>
      </w:pPr>
      <w:r>
        <w:separator/>
      </w:r>
    </w:p>
  </w:footnote>
  <w:footnote w:type="continuationSeparator" w:id="0">
    <w:p w:rsidR="00C97D6F" w:rsidRDefault="00C97D6F" w:rsidP="00805AC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5AC9" w:rsidRDefault="00805AC9" w:rsidP="00805AC9">
    <w:pPr>
      <w:pStyle w:val="Intestazione"/>
      <w:jc w:val="center"/>
    </w:pPr>
    <w:r>
      <w:rPr>
        <w:noProof/>
        <w:lang w:eastAsia="it-IT"/>
      </w:rPr>
      <w:drawing>
        <wp:inline distT="0" distB="0" distL="0" distR="0">
          <wp:extent cx="981075" cy="9810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81075" cy="9810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805AC9"/>
    <w:rsid w:val="00584031"/>
    <w:rsid w:val="00600AE6"/>
    <w:rsid w:val="00805AC9"/>
    <w:rsid w:val="00C97D6F"/>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805AC9"/>
    <w:rPr>
      <w:b/>
      <w:bCs/>
    </w:rPr>
  </w:style>
  <w:style w:type="character" w:customStyle="1" w:styleId="il">
    <w:name w:val="il"/>
    <w:basedOn w:val="Carpredefinitoparagrafo"/>
    <w:rsid w:val="00805AC9"/>
  </w:style>
  <w:style w:type="character" w:styleId="Collegamentoipertestuale">
    <w:name w:val="Hyperlink"/>
    <w:basedOn w:val="Carpredefinitoparagrafo"/>
    <w:uiPriority w:val="99"/>
    <w:semiHidden/>
    <w:unhideWhenUsed/>
    <w:rsid w:val="00805AC9"/>
    <w:rPr>
      <w:color w:val="0000FF"/>
      <w:u w:val="single"/>
    </w:rPr>
  </w:style>
  <w:style w:type="paragraph" w:styleId="Intestazione">
    <w:name w:val="header"/>
    <w:basedOn w:val="Normale"/>
    <w:link w:val="IntestazioneCarattere"/>
    <w:uiPriority w:val="99"/>
    <w:semiHidden/>
    <w:unhideWhenUsed/>
    <w:rsid w:val="00805AC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805AC9"/>
  </w:style>
  <w:style w:type="paragraph" w:styleId="Pidipagina">
    <w:name w:val="footer"/>
    <w:basedOn w:val="Normale"/>
    <w:link w:val="PidipaginaCarattere"/>
    <w:uiPriority w:val="99"/>
    <w:semiHidden/>
    <w:unhideWhenUsed/>
    <w:rsid w:val="00805AC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05AC9"/>
  </w:style>
  <w:style w:type="paragraph" w:styleId="Testofumetto">
    <w:name w:val="Balloon Text"/>
    <w:basedOn w:val="Normale"/>
    <w:link w:val="TestofumettoCarattere"/>
    <w:uiPriority w:val="99"/>
    <w:semiHidden/>
    <w:unhideWhenUsed/>
    <w:rsid w:val="00805AC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05AC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307</Words>
  <Characters>1751</Characters>
  <Application>Microsoft Office Word</Application>
  <DocSecurity>0</DocSecurity>
  <Lines>14</Lines>
  <Paragraphs>4</Paragraphs>
  <ScaleCrop>false</ScaleCrop>
  <Company/>
  <LinksUpToDate>false</LinksUpToDate>
  <CharactersWithSpaces>2054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2016-01-25T14:16:00Z</dcterms:created>
  <dcterms:modified xsi:type="dcterms:W3CDTF">2016-01-25T14:17:00Z</dcterms:modified>
</cp:coreProperties>
</file>